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7C64" w14:textId="77777777" w:rsidR="00B664F7" w:rsidRPr="00B664F7" w:rsidRDefault="00B664F7" w:rsidP="00B664F7">
      <w:pPr>
        <w:jc w:val="center"/>
        <w:rPr>
          <w:b/>
          <w:i/>
          <w:sz w:val="36"/>
          <w:szCs w:val="36"/>
        </w:rPr>
      </w:pPr>
      <w:r w:rsidRPr="00B664F7">
        <w:rPr>
          <w:b/>
          <w:i/>
          <w:sz w:val="36"/>
          <w:szCs w:val="36"/>
        </w:rPr>
        <w:t>Protocole de recherche</w:t>
      </w:r>
    </w:p>
    <w:p w14:paraId="0ABED06E" w14:textId="5B899A15" w:rsidR="00BB0725" w:rsidRPr="00837E07" w:rsidRDefault="006F15A1">
      <w:pPr>
        <w:rPr>
          <w:b/>
          <w:i/>
        </w:rPr>
      </w:pPr>
      <w:r w:rsidRPr="00837E07">
        <w:rPr>
          <w:b/>
          <w:i/>
        </w:rPr>
        <w:t>Critères de choix des écoles :</w:t>
      </w:r>
    </w:p>
    <w:p w14:paraId="554EB911" w14:textId="77777777" w:rsidR="006F15A1" w:rsidRDefault="006F15A1" w:rsidP="00DE241B">
      <w:pPr>
        <w:pStyle w:val="Paragraphedeliste"/>
        <w:numPr>
          <w:ilvl w:val="0"/>
          <w:numId w:val="1"/>
        </w:numPr>
      </w:pPr>
      <w:r>
        <w:t>Evaluation des besoins des écoles du secteur de chacun</w:t>
      </w:r>
      <w:r w:rsidR="00DE241B">
        <w:t> : s’appuyer sur les résultats des évaluations nationales CP et CE.1 des pôles ressources.</w:t>
      </w:r>
    </w:p>
    <w:p w14:paraId="481EA85A" w14:textId="77777777" w:rsidR="00DE241B" w:rsidRDefault="00DE241B" w:rsidP="00DE241B">
      <w:pPr>
        <w:pStyle w:val="Paragraphedeliste"/>
        <w:numPr>
          <w:ilvl w:val="0"/>
          <w:numId w:val="1"/>
        </w:numPr>
      </w:pPr>
      <w:r>
        <w:t>Ne pas choisir une école pour laquelle il y a un projet spécifique autour de la narration.</w:t>
      </w:r>
    </w:p>
    <w:p w14:paraId="5B2D631B" w14:textId="77777777" w:rsidR="00DE241B" w:rsidRDefault="00DE241B" w:rsidP="00DE241B">
      <w:pPr>
        <w:pStyle w:val="Paragraphedeliste"/>
        <w:numPr>
          <w:ilvl w:val="0"/>
          <w:numId w:val="1"/>
        </w:numPr>
      </w:pPr>
      <w:r>
        <w:t xml:space="preserve">Identifier le type d’école (rural ; semi-rural ; </w:t>
      </w:r>
      <w:r w:rsidR="003C7FB1">
        <w:t>urbain) à partir des critères de recherche.</w:t>
      </w:r>
    </w:p>
    <w:p w14:paraId="773FD78D" w14:textId="77777777" w:rsidR="003C7FB1" w:rsidRDefault="003340A1" w:rsidP="00DE241B">
      <w:pPr>
        <w:pStyle w:val="Paragraphedeliste"/>
        <w:numPr>
          <w:ilvl w:val="0"/>
          <w:numId w:val="1"/>
        </w:numPr>
      </w:pPr>
      <w:r>
        <w:t>Classe de CP</w:t>
      </w:r>
      <w:r w:rsidR="003C7FB1">
        <w:t xml:space="preserve"> à un ou deux niveaux de cycle 1</w:t>
      </w:r>
    </w:p>
    <w:p w14:paraId="673D26C5" w14:textId="77777777" w:rsidR="0019758B" w:rsidRDefault="0019758B" w:rsidP="0019758B">
      <w:pPr>
        <w:rPr>
          <w:b/>
          <w:i/>
        </w:rPr>
      </w:pPr>
      <w:r w:rsidRPr="0019758B">
        <w:rPr>
          <w:b/>
          <w:i/>
        </w:rPr>
        <w:t>Information aux familles :</w:t>
      </w:r>
    </w:p>
    <w:p w14:paraId="300538CC" w14:textId="77777777" w:rsidR="0019758B" w:rsidRPr="0019758B" w:rsidRDefault="0019758B" w:rsidP="0019758B">
      <w:r>
        <w:t>Sous forme d’un document écrit transmis par l’enseignant(e) de la classe (voir pièce jointe)</w:t>
      </w:r>
    </w:p>
    <w:p w14:paraId="5360ACCB" w14:textId="77777777" w:rsidR="006321DB" w:rsidRPr="00837E07" w:rsidRDefault="006321DB" w:rsidP="006321DB">
      <w:pPr>
        <w:rPr>
          <w:b/>
          <w:i/>
        </w:rPr>
      </w:pPr>
      <w:r w:rsidRPr="00837E07">
        <w:rPr>
          <w:b/>
          <w:i/>
        </w:rPr>
        <w:t xml:space="preserve">Epreuve objective pour </w:t>
      </w:r>
      <w:r w:rsidR="00837E07" w:rsidRPr="00837E07">
        <w:rPr>
          <w:b/>
          <w:i/>
        </w:rPr>
        <w:t>cibler les éventuels participants</w:t>
      </w:r>
      <w:r w:rsidR="003340A1">
        <w:rPr>
          <w:b/>
          <w:i/>
        </w:rPr>
        <w:t>, dans le groupe CP</w:t>
      </w:r>
      <w:r w:rsidR="00837E07" w:rsidRPr="00837E07">
        <w:rPr>
          <w:b/>
          <w:i/>
        </w:rPr>
        <w:t> :</w:t>
      </w:r>
    </w:p>
    <w:p w14:paraId="3ED1DAE9" w14:textId="77777777" w:rsidR="00837E07" w:rsidRDefault="00837E07" w:rsidP="006321DB">
      <w:r>
        <w:t>ELO, parties « lexique » et « compréhension » sur ordinateur</w:t>
      </w:r>
      <w:r w:rsidR="00FB674F">
        <w:t>.</w:t>
      </w:r>
    </w:p>
    <w:p w14:paraId="13C7FD74" w14:textId="77777777" w:rsidR="00FB674F" w:rsidRDefault="00FB674F" w:rsidP="006321DB">
      <w:pPr>
        <w:rPr>
          <w:i/>
        </w:rPr>
      </w:pPr>
      <w:r w:rsidRPr="00FB674F">
        <w:rPr>
          <w:i/>
        </w:rPr>
        <w:t>Attention à utiliser la consigne précise</w:t>
      </w:r>
    </w:p>
    <w:p w14:paraId="7A5318B0" w14:textId="77777777" w:rsidR="00CB1C2E" w:rsidRDefault="00CB1C2E" w:rsidP="006321DB">
      <w:pPr>
        <w:rPr>
          <w:b/>
        </w:rPr>
      </w:pPr>
      <w:r w:rsidRPr="00CB1C2E">
        <w:rPr>
          <w:b/>
        </w:rPr>
        <w:t>Les élèves pour lesquels le résultat se situe au-delà des 25% en-dessous à la moyenne (2</w:t>
      </w:r>
      <w:r w:rsidRPr="00CB1C2E">
        <w:rPr>
          <w:b/>
          <w:vertAlign w:val="superscript"/>
        </w:rPr>
        <w:t>e</w:t>
      </w:r>
      <w:r w:rsidRPr="00CB1C2E">
        <w:rPr>
          <w:b/>
        </w:rPr>
        <w:t xml:space="preserve"> décile) à au moins une des deux épreuves de lexique et à l’épreuve de compréhension globale sont exclus de l’expérimentation. La sévérité des troubles nécessite une prise en charge plus importante que la prévention.</w:t>
      </w:r>
    </w:p>
    <w:p w14:paraId="60E71810" w14:textId="77777777" w:rsidR="00BA2007" w:rsidRPr="00CB1C2E" w:rsidRDefault="00BA2007" w:rsidP="006321DB">
      <w:pPr>
        <w:rPr>
          <w:b/>
        </w:rPr>
      </w:pPr>
      <w:r>
        <w:rPr>
          <w:b/>
        </w:rPr>
        <w:t>De même, les élèves bénéficiant d’une notification MDPH pour des troubles des apprentissages ne sont pas retenus pour l’expérimentation.</w:t>
      </w:r>
    </w:p>
    <w:p w14:paraId="1C930F08" w14:textId="77777777" w:rsidR="0019758B" w:rsidRPr="00493A07" w:rsidRDefault="004F311C" w:rsidP="006321DB">
      <w:pPr>
        <w:rPr>
          <w:b/>
          <w:i/>
        </w:rPr>
      </w:pPr>
      <w:r>
        <w:rPr>
          <w:b/>
          <w:i/>
        </w:rPr>
        <w:t>Evaluation initiale</w:t>
      </w:r>
      <w:r w:rsidR="00C150BD">
        <w:rPr>
          <w:b/>
          <w:i/>
        </w:rPr>
        <w:t> </w:t>
      </w:r>
      <w:r w:rsidR="00CA2926">
        <w:rPr>
          <w:b/>
          <w:i/>
        </w:rPr>
        <w:t xml:space="preserve">et finale </w:t>
      </w:r>
      <w:r w:rsidR="00C150BD">
        <w:rPr>
          <w:b/>
          <w:i/>
        </w:rPr>
        <w:t>: enregistrement du récit :</w:t>
      </w:r>
    </w:p>
    <w:p w14:paraId="50B46AFD" w14:textId="77777777" w:rsidR="00493A07" w:rsidRDefault="00C150BD" w:rsidP="006321DB">
      <w:r>
        <w:t>En amont, présentation d’un épisode de Cubitus</w:t>
      </w:r>
    </w:p>
    <w:p w14:paraId="347957E2" w14:textId="77777777" w:rsidR="00443056" w:rsidRDefault="00443056" w:rsidP="00443056">
      <w:pPr>
        <w:pStyle w:val="Paragraphedeliste"/>
        <w:numPr>
          <w:ilvl w:val="0"/>
          <w:numId w:val="2"/>
        </w:numPr>
      </w:pPr>
      <w:r>
        <w:t>Le support </w:t>
      </w:r>
      <w:r w:rsidR="00493A07">
        <w:t xml:space="preserve">et le cadre </w:t>
      </w:r>
      <w:r>
        <w:t>:</w:t>
      </w:r>
    </w:p>
    <w:p w14:paraId="2E2D4920" w14:textId="77777777" w:rsidR="00443056" w:rsidRDefault="00443056" w:rsidP="00443056">
      <w:r>
        <w:t xml:space="preserve">Images </w:t>
      </w:r>
      <w:r w:rsidR="0019758B">
        <w:t xml:space="preserve">Cubitus </w:t>
      </w:r>
      <w:r>
        <w:t xml:space="preserve">reproduites une par une sur support plastifié 10X10 cm. </w:t>
      </w:r>
    </w:p>
    <w:p w14:paraId="1A5B2A2B" w14:textId="77777777" w:rsidR="00443056" w:rsidRDefault="00443056" w:rsidP="00443056">
      <w:r>
        <w:t xml:space="preserve">Les disposer une par une face à l’élève, </w:t>
      </w:r>
      <w:r w:rsidR="0019758B">
        <w:t>sur deux lignes</w:t>
      </w:r>
      <w:r w:rsidR="002B6154">
        <w:t xml:space="preserve"> espacées d’environ 5 cm</w:t>
      </w:r>
      <w:r>
        <w:t>.</w:t>
      </w:r>
    </w:p>
    <w:p w14:paraId="366D696C" w14:textId="77777777" w:rsidR="00493A07" w:rsidRDefault="002B6154" w:rsidP="00443056">
      <w:r>
        <w:t>S’il y a une interférence externe qui coupe le déroulé du récit, reprendre l’enregistrement complet à un autre moment.</w:t>
      </w:r>
    </w:p>
    <w:p w14:paraId="1E7217BF" w14:textId="77777777" w:rsidR="00A037FC" w:rsidRDefault="00A037FC" w:rsidP="00443056">
      <w:pPr>
        <w:pStyle w:val="Paragraphedeliste"/>
        <w:numPr>
          <w:ilvl w:val="0"/>
          <w:numId w:val="2"/>
        </w:numPr>
      </w:pPr>
      <w:r>
        <w:t>Le récit :</w:t>
      </w:r>
    </w:p>
    <w:p w14:paraId="1A05C71E" w14:textId="77777777" w:rsidR="00493A07" w:rsidRDefault="0019758B" w:rsidP="0019758B">
      <w:pPr>
        <w:spacing w:after="0" w:line="216" w:lineRule="auto"/>
      </w:pPr>
      <w:r>
        <w:t xml:space="preserve">Consigne : </w:t>
      </w:r>
    </w:p>
    <w:p w14:paraId="6AB47D5F" w14:textId="77777777" w:rsidR="0019758B" w:rsidRPr="0019758B" w:rsidRDefault="002B6154" w:rsidP="0019758B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fr-FR"/>
        </w:rPr>
        <w:t>R</w:t>
      </w:r>
      <w:r w:rsidR="0019758B" w:rsidRPr="0019758B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fr-FR"/>
        </w:rPr>
        <w:t>egarde les images les unes après les autres pendant une à deux minutes et invente une histoire</w:t>
      </w:r>
      <w:r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="00DA59F4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fr-FR"/>
        </w:rPr>
        <w:t>(</w:t>
      </w:r>
      <w:r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fr-FR"/>
        </w:rPr>
        <w:t>l’enseignant(e) pointe chaque image dans le sens de la lecture)</w:t>
      </w:r>
      <w:r w:rsidR="0019758B" w:rsidRPr="0019758B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fr-FR"/>
        </w:rPr>
        <w:t>. Raconte ton</w:t>
      </w:r>
      <w:r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fr-FR"/>
        </w:rPr>
        <w:t xml:space="preserve"> histoire</w:t>
      </w:r>
      <w:r w:rsidR="00AA030C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fr-FR"/>
        </w:rPr>
        <w:t>,</w:t>
      </w:r>
      <w:r w:rsidR="0019758B" w:rsidRPr="0019758B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="00AA030C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fr-FR"/>
        </w:rPr>
        <w:t>fai</w:t>
      </w:r>
      <w:r w:rsidR="0019758B" w:rsidRPr="0019758B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fr-FR"/>
        </w:rPr>
        <w:t>t attention à</w:t>
      </w:r>
      <w:r w:rsidR="00AA030C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fr-FR"/>
        </w:rPr>
        <w:t xml:space="preserve"> dire tout ce qui se passe, pour quelqu’un </w:t>
      </w:r>
      <w:r w:rsidR="0019758B" w:rsidRPr="0019758B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fr-FR"/>
        </w:rPr>
        <w:t xml:space="preserve">qui ne verra pas les images et qui ne connaît pas cette histoire </w:t>
      </w:r>
      <w:r w:rsidR="0019758B" w:rsidRPr="002B6154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fr-FR"/>
        </w:rPr>
        <w:t>».</w:t>
      </w:r>
      <w:r w:rsidR="0019758B" w:rsidRPr="002B6154">
        <w:rPr>
          <w:rFonts w:eastAsiaTheme="minorEastAsia" w:hAnsi="Calibri"/>
          <w:i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Pr="002B6154">
        <w:rPr>
          <w:rFonts w:eastAsiaTheme="minorEastAsia" w:hAnsi="Calibri"/>
          <w:i/>
          <w:color w:val="000000" w:themeColor="text1"/>
          <w:kern w:val="24"/>
          <w:sz w:val="24"/>
          <w:szCs w:val="24"/>
          <w:lang w:eastAsia="fr-FR"/>
        </w:rPr>
        <w:t>Je vais l’enregistrer.</w:t>
      </w:r>
    </w:p>
    <w:p w14:paraId="293A9D8C" w14:textId="77777777" w:rsidR="00AA030C" w:rsidRDefault="00AA030C" w:rsidP="00443056"/>
    <w:p w14:paraId="48BADD40" w14:textId="77777777" w:rsidR="00A037FC" w:rsidRDefault="00AA030C" w:rsidP="00A037FC">
      <w:r>
        <w:t>Si l’enfant ne démarre pas un récit, le relancer une fois en lui disant « Vas-y, raconte ton histoire, ça commence ici ».</w:t>
      </w:r>
    </w:p>
    <w:p w14:paraId="43C6AE7A" w14:textId="77777777" w:rsidR="00A037FC" w:rsidRDefault="00A037FC" w:rsidP="00A037FC">
      <w:r>
        <w:t>Quand l’enfant s’arrête (même s’il n’a pas parcouru toutes les images) lui dire </w:t>
      </w:r>
      <w:r w:rsidR="00803D2B">
        <w:t xml:space="preserve">une seule fois </w:t>
      </w:r>
      <w:r>
        <w:t>: « Est-ce que tu as terminé ? ».</w:t>
      </w:r>
    </w:p>
    <w:p w14:paraId="38204A13" w14:textId="77777777" w:rsidR="0019758B" w:rsidRDefault="00A037FC" w:rsidP="00A037FC">
      <w:r>
        <w:t xml:space="preserve">A la fin du récit, si l’enfant ne le clôture pas de lui-même, même relance.  </w:t>
      </w:r>
    </w:p>
    <w:p w14:paraId="49C686E1" w14:textId="77777777" w:rsidR="00DF60F3" w:rsidRDefault="00DF60F3" w:rsidP="00A037FC">
      <w:r>
        <w:lastRenderedPageBreak/>
        <w:t>On note le temps pris par l’enfant pour le récit.</w:t>
      </w:r>
    </w:p>
    <w:p w14:paraId="6031469E" w14:textId="77777777" w:rsidR="00A037FC" w:rsidRDefault="00A037FC" w:rsidP="00A037FC">
      <w:pPr>
        <w:pStyle w:val="Paragraphedeliste"/>
        <w:numPr>
          <w:ilvl w:val="0"/>
          <w:numId w:val="2"/>
        </w:numPr>
      </w:pPr>
      <w:r>
        <w:t>La transcription :</w:t>
      </w:r>
    </w:p>
    <w:p w14:paraId="5D6F1648" w14:textId="77777777" w:rsidR="00A037FC" w:rsidRDefault="00A037FC" w:rsidP="00A037FC">
      <w:r>
        <w:t>On ne tient pas compte de la ponctuation, elle n’entre pas dans le codage.</w:t>
      </w:r>
    </w:p>
    <w:p w14:paraId="09B69DCE" w14:textId="77777777" w:rsidR="00E26738" w:rsidRPr="00E26738" w:rsidRDefault="00E26738" w:rsidP="00A037FC">
      <w:pPr>
        <w:rPr>
          <w:b/>
        </w:rPr>
      </w:pPr>
      <w:r w:rsidRPr="00E26738">
        <w:rPr>
          <w:b/>
        </w:rPr>
        <w:t xml:space="preserve">On transcrit exactement ce que dit l’enfant (en cas de </w:t>
      </w:r>
      <w:r>
        <w:rPr>
          <w:b/>
        </w:rPr>
        <w:t>doute, utiliser la phonétique) :</w:t>
      </w:r>
    </w:p>
    <w:p w14:paraId="3DD08C8D" w14:textId="77777777" w:rsidR="00A037FC" w:rsidRDefault="00E26738" w:rsidP="00A037FC">
      <w:r>
        <w:t xml:space="preserve">Déformation : ex : « Et pis le </w:t>
      </w:r>
      <w:proofErr w:type="spellStart"/>
      <w:r>
        <w:t>nours</w:t>
      </w:r>
      <w:proofErr w:type="spellEnd"/>
      <w:r>
        <w:t xml:space="preserve"> y l’a attrapé »</w:t>
      </w:r>
    </w:p>
    <w:p w14:paraId="04ACD737" w14:textId="77777777" w:rsidR="00E26738" w:rsidRDefault="00E26738" w:rsidP="00A037FC">
      <w:r>
        <w:t>Difficulté de démarrage : ex : « Après, heu, il le poisson</w:t>
      </w:r>
      <w:r w:rsidR="00FE789D">
        <w:t xml:space="preserve"> </w:t>
      </w:r>
      <w:r>
        <w:t>»</w:t>
      </w:r>
    </w:p>
    <w:p w14:paraId="75C91239" w14:textId="77777777" w:rsidR="00E26738" w:rsidRDefault="00E26738" w:rsidP="00A037FC">
      <w:r>
        <w:t xml:space="preserve">Répétition : </w:t>
      </w:r>
      <w:r w:rsidR="00CA2926">
        <w:t xml:space="preserve">ex : </w:t>
      </w:r>
      <w:r>
        <w:t>« heu, heu, heu, le poisson y va</w:t>
      </w:r>
      <w:r w:rsidR="00CA2926">
        <w:t>. . .</w:t>
      </w:r>
      <w:r>
        <w:t> »</w:t>
      </w:r>
    </w:p>
    <w:p w14:paraId="3DCD0C38" w14:textId="77777777" w:rsidR="00E26738" w:rsidRDefault="00CA2926" w:rsidP="00A037FC">
      <w:pPr>
        <w:rPr>
          <w:b/>
        </w:rPr>
      </w:pPr>
      <w:r>
        <w:t xml:space="preserve">Accentuation d’un mot : mettre en gras ex : </w:t>
      </w:r>
      <w:proofErr w:type="spellStart"/>
      <w:r w:rsidRPr="00CA2926">
        <w:rPr>
          <w:b/>
        </w:rPr>
        <w:t>hoorrible</w:t>
      </w:r>
      <w:proofErr w:type="spellEnd"/>
    </w:p>
    <w:p w14:paraId="7E5A8F64" w14:textId="77777777" w:rsidR="00DF60F3" w:rsidRPr="00DF60F3" w:rsidRDefault="00DF60F3" w:rsidP="00A037FC">
      <w:r w:rsidRPr="00DF60F3">
        <w:t xml:space="preserve">Penser à mettre les apostrophes </w:t>
      </w:r>
      <w:r w:rsidR="00FE7DF8">
        <w:t xml:space="preserve">uniquement </w:t>
      </w:r>
      <w:r>
        <w:t>si deux mots (</w:t>
      </w:r>
      <w:proofErr w:type="spellStart"/>
      <w:r>
        <w:t>ptit</w:t>
      </w:r>
      <w:proofErr w:type="spellEnd"/>
      <w:r>
        <w:t xml:space="preserve"> et non pas p’tit) </w:t>
      </w:r>
      <w:r w:rsidRPr="00DF60F3">
        <w:t>et le</w:t>
      </w:r>
      <w:r>
        <w:t>s</w:t>
      </w:r>
      <w:r w:rsidRPr="00DF60F3">
        <w:t xml:space="preserve"> espaces</w:t>
      </w:r>
      <w:r>
        <w:t xml:space="preserve"> (y a et non</w:t>
      </w:r>
      <w:r w:rsidR="002B2846">
        <w:t xml:space="preserve"> pas </w:t>
      </w:r>
      <w:proofErr w:type="spellStart"/>
      <w:r w:rsidR="002B2846">
        <w:t>ya</w:t>
      </w:r>
      <w:proofErr w:type="spellEnd"/>
      <w:r w:rsidR="002B2846">
        <w:t>)</w:t>
      </w:r>
      <w:r w:rsidRPr="00DF60F3">
        <w:t>.</w:t>
      </w:r>
    </w:p>
    <w:p w14:paraId="733BE15E" w14:textId="77777777" w:rsidR="00CA2926" w:rsidRPr="00CA2926" w:rsidRDefault="00BA2007" w:rsidP="00A037FC">
      <w:pPr>
        <w:rPr>
          <w:b/>
        </w:rPr>
      </w:pPr>
      <w:r>
        <w:rPr>
          <w:b/>
        </w:rPr>
        <w:t xml:space="preserve">Les élèves retenus pour l’expérimentation sont ceux pour lesquels </w:t>
      </w:r>
      <w:r w:rsidR="00011D84">
        <w:rPr>
          <w:b/>
        </w:rPr>
        <w:t xml:space="preserve">les résultats se situent en-dessous de la médiane pour </w:t>
      </w:r>
      <w:r>
        <w:rPr>
          <w:b/>
        </w:rPr>
        <w:t>au moins deux</w:t>
      </w:r>
      <w:r w:rsidR="00011D84">
        <w:rPr>
          <w:b/>
        </w:rPr>
        <w:t xml:space="preserve"> des quatre compétences discursives ciblées (Diversité lexicale, schéma canonique, cohésion référentielle, expressions évaluatives).</w:t>
      </w:r>
      <w:r>
        <w:rPr>
          <w:b/>
        </w:rPr>
        <w:t xml:space="preserve"> </w:t>
      </w:r>
    </w:p>
    <w:p w14:paraId="5B41BEAB" w14:textId="77777777" w:rsidR="00A037FC" w:rsidRPr="00CA2926" w:rsidRDefault="00CA2926" w:rsidP="00A037FC">
      <w:pPr>
        <w:rPr>
          <w:b/>
          <w:i/>
        </w:rPr>
      </w:pPr>
      <w:r>
        <w:rPr>
          <w:b/>
          <w:i/>
        </w:rPr>
        <w:t>Intervention en prévention :</w:t>
      </w:r>
    </w:p>
    <w:p w14:paraId="043C9924" w14:textId="77777777" w:rsidR="006321DB" w:rsidRDefault="00CA2926" w:rsidP="00CA2926">
      <w:pPr>
        <w:pStyle w:val="Paragraphedeliste"/>
        <w:numPr>
          <w:ilvl w:val="0"/>
          <w:numId w:val="5"/>
        </w:numPr>
      </w:pPr>
      <w:r>
        <w:t>Les conditions :</w:t>
      </w:r>
    </w:p>
    <w:p w14:paraId="23CBA696" w14:textId="77777777" w:rsidR="00325292" w:rsidRDefault="00325292" w:rsidP="00CA2926">
      <w:pPr>
        <w:ind w:left="360"/>
      </w:pPr>
      <w:r>
        <w:t xml:space="preserve">Deux séances par semaine, </w:t>
      </w:r>
      <w:r w:rsidR="00D6513B">
        <w:t xml:space="preserve">en évitant deux jours consécutifs, </w:t>
      </w:r>
      <w:r>
        <w:t xml:space="preserve">d’une durée </w:t>
      </w:r>
      <w:r w:rsidR="0029778E">
        <w:t xml:space="preserve">approximative </w:t>
      </w:r>
      <w:r>
        <w:t>d’une demi-heure, pendant 7 semaines consécutives, dans la mesure du possible.</w:t>
      </w:r>
      <w:r w:rsidR="00FE789D">
        <w:t xml:space="preserve"> </w:t>
      </w:r>
    </w:p>
    <w:p w14:paraId="56C29E49" w14:textId="77777777" w:rsidR="00325292" w:rsidRDefault="00325292" w:rsidP="00CA2926">
      <w:pPr>
        <w:ind w:left="360"/>
      </w:pPr>
      <w:r>
        <w:t>Lieu extérieur à la classe, avec le moins possible de distracteurs visuels ou sonores.</w:t>
      </w:r>
    </w:p>
    <w:p w14:paraId="033F2F8A" w14:textId="77777777" w:rsidR="00325292" w:rsidRDefault="004F4290" w:rsidP="00CA2926">
      <w:pPr>
        <w:ind w:left="360"/>
      </w:pPr>
      <w:r>
        <w:t>Pour l’installation, privilégier des chaises installées en arc de cercle.</w:t>
      </w:r>
    </w:p>
    <w:p w14:paraId="2A0F6C85" w14:textId="77777777" w:rsidR="004F4290" w:rsidRDefault="004F4290" w:rsidP="00CA2926">
      <w:pPr>
        <w:ind w:left="360"/>
      </w:pPr>
      <w:r>
        <w:t>Le nombre</w:t>
      </w:r>
      <w:r w:rsidR="00D6513B">
        <w:t xml:space="preserve"> d’élèves peut aller jusqu’à 8</w:t>
      </w:r>
      <w:r>
        <w:t>.</w:t>
      </w:r>
    </w:p>
    <w:p w14:paraId="2CC2E451" w14:textId="77777777" w:rsidR="00D6513B" w:rsidRDefault="00D6513B" w:rsidP="00CA2926">
      <w:pPr>
        <w:ind w:left="360"/>
      </w:pPr>
    </w:p>
    <w:p w14:paraId="4BBDB22B" w14:textId="77777777" w:rsidR="004F4290" w:rsidRDefault="009548C3" w:rsidP="009548C3">
      <w:pPr>
        <w:pStyle w:val="Paragraphedeliste"/>
        <w:numPr>
          <w:ilvl w:val="0"/>
          <w:numId w:val="5"/>
        </w:numPr>
      </w:pPr>
      <w:r>
        <w:t>Les supports :</w:t>
      </w:r>
    </w:p>
    <w:p w14:paraId="4769050C" w14:textId="77777777" w:rsidR="009548C3" w:rsidRDefault="009548C3" w:rsidP="009548C3">
      <w:pPr>
        <w:ind w:left="360"/>
      </w:pPr>
      <w:r>
        <w:t>Série « Histoire sans parole », utiliser uniquement les albums originaux</w:t>
      </w:r>
    </w:p>
    <w:p w14:paraId="22F366A4" w14:textId="77777777" w:rsidR="009548C3" w:rsidRDefault="006D2F5D" w:rsidP="009548C3">
      <w:pPr>
        <w:ind w:left="360"/>
      </w:pPr>
      <w:r>
        <w:t>Progression définie (voir PJ)</w:t>
      </w:r>
    </w:p>
    <w:p w14:paraId="6EB56DC7" w14:textId="77777777" w:rsidR="006D2F5D" w:rsidRDefault="006D2F5D" w:rsidP="009548C3">
      <w:pPr>
        <w:ind w:left="360"/>
      </w:pPr>
      <w:r>
        <w:t>3- Les modalités d’intervention :</w:t>
      </w:r>
    </w:p>
    <w:p w14:paraId="41416115" w14:textId="77777777" w:rsidR="00E817C7" w:rsidRDefault="00E817C7" w:rsidP="009548C3">
      <w:pPr>
        <w:ind w:left="360"/>
      </w:pPr>
      <w:r>
        <w:t>Au tout début de la prévention, expliquer qu’il n’y a pas de texte, que ce sont eux qui vont raconter à partir des images.</w:t>
      </w:r>
    </w:p>
    <w:p w14:paraId="04362ACA" w14:textId="77777777" w:rsidR="00E817C7" w:rsidRDefault="00E817C7" w:rsidP="009548C3">
      <w:pPr>
        <w:ind w:left="360"/>
      </w:pPr>
      <w:r>
        <w:t xml:space="preserve">Ne pas présenter le titre (le cacher si nécessaire) </w:t>
      </w:r>
    </w:p>
    <w:p w14:paraId="2D1437CA" w14:textId="77777777" w:rsidR="003B7AB0" w:rsidRDefault="006D2F5D" w:rsidP="003B7AB0">
      <w:pPr>
        <w:ind w:left="360"/>
      </w:pPr>
      <w:r>
        <w:t xml:space="preserve">Deux séances pour chaque album : </w:t>
      </w:r>
    </w:p>
    <w:p w14:paraId="7BAD00E5" w14:textId="77777777" w:rsidR="006D2F5D" w:rsidRDefault="006D2F5D" w:rsidP="006D2F5D">
      <w:pPr>
        <w:spacing w:after="0" w:line="216" w:lineRule="auto"/>
        <w:ind w:left="360"/>
      </w:pPr>
      <w:r>
        <w:t>1</w:t>
      </w:r>
      <w:r w:rsidRPr="006D2F5D">
        <w:rPr>
          <w:vertAlign w:val="superscript"/>
        </w:rPr>
        <w:t>ère</w:t>
      </w:r>
      <w:r>
        <w:t xml:space="preserve"> séance : </w:t>
      </w:r>
    </w:p>
    <w:p w14:paraId="37083A18" w14:textId="77777777" w:rsidR="006D2F5D" w:rsidRDefault="006D2F5D" w:rsidP="006D2F5D">
      <w:pPr>
        <w:spacing w:after="0" w:line="216" w:lineRule="auto"/>
        <w:ind w:left="360"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>L</w:t>
      </w:r>
      <w:r w:rsidRPr="006D2F5D">
        <w:rPr>
          <w:rFonts w:eastAsiaTheme="minorEastAsia" w:hAnsi="Calibri"/>
          <w:color w:val="000000" w:themeColor="text1"/>
          <w:kern w:val="24"/>
          <w:lang w:eastAsia="fr-FR"/>
        </w:rPr>
        <w:t xml:space="preserve">es enfants élaborent un récit à partir des images de l’album, sous forme de </w:t>
      </w:r>
      <w:r>
        <w:rPr>
          <w:rFonts w:eastAsiaTheme="minorEastAsia" w:hAnsi="Calibri"/>
          <w:color w:val="000000" w:themeColor="text1"/>
          <w:kern w:val="24"/>
          <w:lang w:eastAsia="fr-FR"/>
        </w:rPr>
        <w:t>conversation libre :</w:t>
      </w:r>
    </w:p>
    <w:p w14:paraId="51A96995" w14:textId="77777777" w:rsidR="006D2F5D" w:rsidRDefault="00E817C7" w:rsidP="006D2F5D">
      <w:pPr>
        <w:pStyle w:val="Paragraphedeliste"/>
        <w:numPr>
          <w:ilvl w:val="0"/>
          <w:numId w:val="7"/>
        </w:numPr>
        <w:spacing w:after="0" w:line="216" w:lineRule="auto"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>Régula</w:t>
      </w:r>
      <w:r w:rsidR="006D2F5D">
        <w:rPr>
          <w:rFonts w:eastAsiaTheme="minorEastAsia" w:hAnsi="Calibri"/>
          <w:color w:val="000000" w:themeColor="text1"/>
          <w:kern w:val="24"/>
          <w:lang w:eastAsia="fr-FR"/>
        </w:rPr>
        <w:t>tion de la parole : à la fin de la con</w:t>
      </w:r>
      <w:r w:rsidR="008B5399">
        <w:rPr>
          <w:rFonts w:eastAsiaTheme="minorEastAsia" w:hAnsi="Calibri"/>
          <w:color w:val="000000" w:themeColor="text1"/>
          <w:kern w:val="24"/>
          <w:lang w:eastAsia="fr-FR"/>
        </w:rPr>
        <w:t>versation sur chaque image, questionner</w:t>
      </w:r>
      <w:r w:rsidR="006D2F5D">
        <w:rPr>
          <w:rFonts w:eastAsiaTheme="minorEastAsia" w:hAnsi="Calibri"/>
          <w:color w:val="000000" w:themeColor="text1"/>
          <w:kern w:val="24"/>
          <w:lang w:eastAsia="fr-FR"/>
        </w:rPr>
        <w:t xml:space="preserve"> « est-ce-que quelqu’un a encore quelque-chose à dire</w:t>
      </w:r>
      <w:r w:rsidR="008B5399">
        <w:rPr>
          <w:rFonts w:eastAsiaTheme="minorEastAsia" w:hAnsi="Calibri"/>
          <w:color w:val="000000" w:themeColor="text1"/>
          <w:kern w:val="24"/>
          <w:lang w:eastAsia="fr-FR"/>
        </w:rPr>
        <w:t> ?</w:t>
      </w:r>
      <w:r w:rsidR="006D2F5D">
        <w:rPr>
          <w:rFonts w:eastAsiaTheme="minorEastAsia" w:hAnsi="Calibri"/>
          <w:color w:val="000000" w:themeColor="text1"/>
          <w:kern w:val="24"/>
          <w:lang w:eastAsia="fr-FR"/>
        </w:rPr>
        <w:t> »</w:t>
      </w:r>
      <w:r w:rsidR="0029778E">
        <w:rPr>
          <w:rFonts w:eastAsiaTheme="minorEastAsia" w:hAnsi="Calibri"/>
          <w:color w:val="000000" w:themeColor="text1"/>
          <w:kern w:val="24"/>
          <w:lang w:eastAsia="fr-FR"/>
        </w:rPr>
        <w:t xml:space="preserve">. </w:t>
      </w:r>
    </w:p>
    <w:p w14:paraId="6B44622D" w14:textId="77777777" w:rsidR="008B5399" w:rsidRDefault="008B5399" w:rsidP="006D2F5D">
      <w:pPr>
        <w:pStyle w:val="Paragraphedeliste"/>
        <w:numPr>
          <w:ilvl w:val="0"/>
          <w:numId w:val="7"/>
        </w:numPr>
        <w:spacing w:after="0" w:line="216" w:lineRule="auto"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>Erreurs syntaxiques : reformuler en conservant le lexique de l’enfant</w:t>
      </w:r>
      <w:r w:rsidR="003B7AB0">
        <w:rPr>
          <w:rFonts w:eastAsiaTheme="minorEastAsia" w:hAnsi="Calibri"/>
          <w:color w:val="000000" w:themeColor="text1"/>
          <w:kern w:val="24"/>
          <w:lang w:eastAsia="fr-FR"/>
        </w:rPr>
        <w:t xml:space="preserve"> ex : « tu veux dire que . . . »</w:t>
      </w:r>
    </w:p>
    <w:p w14:paraId="39774B83" w14:textId="77777777" w:rsidR="00E817C7" w:rsidRDefault="00E817C7" w:rsidP="00E817C7">
      <w:pPr>
        <w:spacing w:after="0" w:line="216" w:lineRule="auto"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    Toute autre intervention n’est pas autorisée, sauf pour maintenir le cadre.</w:t>
      </w:r>
    </w:p>
    <w:p w14:paraId="3098C179" w14:textId="77777777" w:rsidR="005D6B1D" w:rsidRDefault="005D6B1D" w:rsidP="00E817C7">
      <w:pPr>
        <w:spacing w:after="0" w:line="216" w:lineRule="auto"/>
        <w:rPr>
          <w:rFonts w:eastAsiaTheme="minorEastAsia" w:hAnsi="Calibri"/>
          <w:color w:val="000000" w:themeColor="text1"/>
          <w:kern w:val="24"/>
          <w:lang w:eastAsia="fr-FR"/>
        </w:rPr>
      </w:pPr>
    </w:p>
    <w:p w14:paraId="6F431379" w14:textId="77777777" w:rsidR="005D6B1D" w:rsidRDefault="005D6B1D" w:rsidP="00E817C7">
      <w:pPr>
        <w:spacing w:after="0" w:line="216" w:lineRule="auto"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   2</w:t>
      </w:r>
      <w:r w:rsidRPr="005D6B1D">
        <w:rPr>
          <w:rFonts w:eastAsiaTheme="minorEastAsia" w:hAnsi="Calibri"/>
          <w:color w:val="000000" w:themeColor="text1"/>
          <w:kern w:val="24"/>
          <w:vertAlign w:val="superscript"/>
          <w:lang w:eastAsia="fr-FR"/>
        </w:rPr>
        <w:t>ème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séance :</w:t>
      </w:r>
    </w:p>
    <w:p w14:paraId="7B4F04F6" w14:textId="77777777" w:rsidR="005D6B1D" w:rsidRDefault="005D6B1D" w:rsidP="00E817C7">
      <w:pPr>
        <w:spacing w:after="0" w:line="216" w:lineRule="auto"/>
        <w:rPr>
          <w:rFonts w:eastAsiaTheme="minorEastAsia" w:hAnsi="Calibri"/>
          <w:color w:val="000000" w:themeColor="text1"/>
          <w:kern w:val="24"/>
          <w:lang w:eastAsia="fr-FR"/>
        </w:rPr>
      </w:pPr>
    </w:p>
    <w:p w14:paraId="217E42E3" w14:textId="77777777" w:rsidR="00DE241B" w:rsidRDefault="00A97823" w:rsidP="00011D84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>L</w:t>
      </w:r>
      <w:r w:rsidR="005D6B1D" w:rsidRPr="005D6B1D">
        <w:rPr>
          <w:rFonts w:eastAsiaTheme="minorEastAsia" w:hAnsi="Calibri"/>
          <w:color w:val="000000" w:themeColor="text1"/>
          <w:kern w:val="24"/>
          <w:lang w:eastAsia="fr-FR"/>
        </w:rPr>
        <w:t>a même histoire est reprise avec une intervention de l’</w:t>
      </w:r>
      <w:r w:rsidR="005D6B1D">
        <w:rPr>
          <w:rFonts w:eastAsiaTheme="minorEastAsia" w:hAnsi="Calibri"/>
          <w:color w:val="000000" w:themeColor="text1"/>
          <w:kern w:val="24"/>
          <w:lang w:eastAsia="fr-FR"/>
        </w:rPr>
        <w:t>enseignant</w:t>
      </w:r>
      <w:r w:rsidR="005D6B1D" w:rsidRPr="005D6B1D">
        <w:rPr>
          <w:rFonts w:eastAsiaTheme="minorEastAsia" w:hAnsi="Calibri"/>
          <w:color w:val="000000" w:themeColor="text1"/>
          <w:kern w:val="24"/>
          <w:lang w:eastAsia="fr-FR"/>
        </w:rPr>
        <w:t xml:space="preserve"> de type « conversationnelle ». Celui-ci pose des questions sur les causes, les évènements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(</w:t>
      </w:r>
      <w:r w:rsidR="005D6B1D">
        <w:rPr>
          <w:rFonts w:eastAsiaTheme="minorEastAsia" w:hAnsi="Calibri"/>
          <w:color w:val="000000" w:themeColor="text1"/>
          <w:kern w:val="24"/>
          <w:lang w:eastAsia="fr-FR"/>
        </w:rPr>
        <w:t>en terme de lien logique et chronologique)</w:t>
      </w:r>
      <w:r w:rsidR="005D6B1D" w:rsidRPr="005D6B1D">
        <w:rPr>
          <w:rFonts w:eastAsiaTheme="minorEastAsia" w:hAnsi="Calibri"/>
          <w:color w:val="000000" w:themeColor="text1"/>
          <w:kern w:val="24"/>
          <w:lang w:eastAsia="fr-FR"/>
        </w:rPr>
        <w:t>, les motivations des comportements des personnages</w:t>
      </w:r>
      <w:r>
        <w:rPr>
          <w:rFonts w:eastAsiaTheme="minorEastAsia" w:hAnsi="Calibri"/>
          <w:color w:val="000000" w:themeColor="text1"/>
          <w:kern w:val="24"/>
          <w:lang w:eastAsia="fr-FR"/>
        </w:rPr>
        <w:t xml:space="preserve"> (motivations, intentions, émotions)</w:t>
      </w:r>
      <w:r w:rsidR="005D6B1D" w:rsidRPr="005D6B1D">
        <w:rPr>
          <w:rFonts w:eastAsiaTheme="minorEastAsia" w:hAnsi="Calibri"/>
          <w:color w:val="000000" w:themeColor="text1"/>
          <w:kern w:val="24"/>
          <w:lang w:eastAsia="fr-FR"/>
        </w:rPr>
        <w:t>, sans toutefois offrir de réponse.</w:t>
      </w:r>
    </w:p>
    <w:p w14:paraId="03D8B923" w14:textId="77777777" w:rsidR="00C71915" w:rsidRDefault="00C71915" w:rsidP="00011D84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>On peut s’autoriser à prendre plus d’une demi-heure, mais on précise le temps supplémentaire sur la grille d’observation.</w:t>
      </w:r>
    </w:p>
    <w:p w14:paraId="2C432FCF" w14:textId="77777777" w:rsidR="006D2D58" w:rsidRDefault="006D2D58" w:rsidP="00011D84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lang w:eastAsia="fr-FR"/>
        </w:rPr>
      </w:pPr>
    </w:p>
    <w:p w14:paraId="288DE59A" w14:textId="77777777" w:rsidR="006D2D58" w:rsidRPr="00011D84" w:rsidRDefault="006D2D58" w:rsidP="00011D84">
      <w:pPr>
        <w:spacing w:after="0" w:line="216" w:lineRule="auto"/>
        <w:contextualSpacing/>
        <w:rPr>
          <w:rFonts w:ascii="Times New Roman" w:eastAsia="Times New Roman" w:hAnsi="Times New Roman" w:cs="Times New Roman"/>
          <w:lang w:eastAsia="fr-FR"/>
        </w:rPr>
      </w:pPr>
      <w:r>
        <w:rPr>
          <w:rFonts w:eastAsiaTheme="minorEastAsia" w:hAnsi="Calibri"/>
          <w:color w:val="000000" w:themeColor="text1"/>
          <w:kern w:val="24"/>
          <w:lang w:eastAsia="fr-FR"/>
        </w:rPr>
        <w:t>Evaluation finale : Reprise de l’enregistrement individuel du récit à partir des images de Cubitus</w:t>
      </w:r>
    </w:p>
    <w:sectPr w:rsidR="006D2D58" w:rsidRPr="00011D84" w:rsidSect="003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976"/>
    <w:multiLevelType w:val="hybridMultilevel"/>
    <w:tmpl w:val="96CEC23C"/>
    <w:lvl w:ilvl="0" w:tplc="EEFCD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4011F"/>
    <w:multiLevelType w:val="hybridMultilevel"/>
    <w:tmpl w:val="8ACC2150"/>
    <w:lvl w:ilvl="0" w:tplc="EEFCD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965CA"/>
    <w:multiLevelType w:val="hybridMultilevel"/>
    <w:tmpl w:val="91980E3E"/>
    <w:lvl w:ilvl="0" w:tplc="EEFCD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B4B99"/>
    <w:multiLevelType w:val="hybridMultilevel"/>
    <w:tmpl w:val="DAB2776C"/>
    <w:lvl w:ilvl="0" w:tplc="C946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E1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C3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4C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69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64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0C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A0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0058FA"/>
    <w:multiLevelType w:val="hybridMultilevel"/>
    <w:tmpl w:val="CF048008"/>
    <w:lvl w:ilvl="0" w:tplc="530C8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846E4"/>
    <w:multiLevelType w:val="hybridMultilevel"/>
    <w:tmpl w:val="A24CD2A2"/>
    <w:lvl w:ilvl="0" w:tplc="24843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8D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CA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83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82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2F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4A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4D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C3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B46052"/>
    <w:multiLevelType w:val="hybridMultilevel"/>
    <w:tmpl w:val="E1922E12"/>
    <w:lvl w:ilvl="0" w:tplc="CFEC4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2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25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AC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8C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80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0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4C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2B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966527"/>
    <w:multiLevelType w:val="hybridMultilevel"/>
    <w:tmpl w:val="C64001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4400049">
    <w:abstractNumId w:val="4"/>
  </w:num>
  <w:num w:numId="2" w16cid:durableId="1167675885">
    <w:abstractNumId w:val="0"/>
  </w:num>
  <w:num w:numId="3" w16cid:durableId="1575621390">
    <w:abstractNumId w:val="3"/>
  </w:num>
  <w:num w:numId="4" w16cid:durableId="996420334">
    <w:abstractNumId w:val="2"/>
  </w:num>
  <w:num w:numId="5" w16cid:durableId="2020814907">
    <w:abstractNumId w:val="1"/>
  </w:num>
  <w:num w:numId="6" w16cid:durableId="1098867034">
    <w:abstractNumId w:val="6"/>
  </w:num>
  <w:num w:numId="7" w16cid:durableId="1032849552">
    <w:abstractNumId w:val="7"/>
  </w:num>
  <w:num w:numId="8" w16cid:durableId="1103378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00"/>
    <w:rsid w:val="00011D84"/>
    <w:rsid w:val="000F5214"/>
    <w:rsid w:val="0019758B"/>
    <w:rsid w:val="0029778E"/>
    <w:rsid w:val="002B2846"/>
    <w:rsid w:val="002B6154"/>
    <w:rsid w:val="00325292"/>
    <w:rsid w:val="003340A1"/>
    <w:rsid w:val="00342965"/>
    <w:rsid w:val="003B7AB0"/>
    <w:rsid w:val="003C7FB1"/>
    <w:rsid w:val="00437D00"/>
    <w:rsid w:val="00443056"/>
    <w:rsid w:val="00493A07"/>
    <w:rsid w:val="004F311C"/>
    <w:rsid w:val="004F4290"/>
    <w:rsid w:val="005D6B1D"/>
    <w:rsid w:val="006321DB"/>
    <w:rsid w:val="006D2D58"/>
    <w:rsid w:val="006D2F5D"/>
    <w:rsid w:val="006F15A1"/>
    <w:rsid w:val="00803D2B"/>
    <w:rsid w:val="00837E07"/>
    <w:rsid w:val="008B2735"/>
    <w:rsid w:val="008B5399"/>
    <w:rsid w:val="008F2B23"/>
    <w:rsid w:val="009548C3"/>
    <w:rsid w:val="00A037FC"/>
    <w:rsid w:val="00A97823"/>
    <w:rsid w:val="00AA030C"/>
    <w:rsid w:val="00B664F7"/>
    <w:rsid w:val="00BA2007"/>
    <w:rsid w:val="00BB0725"/>
    <w:rsid w:val="00C150BD"/>
    <w:rsid w:val="00C71915"/>
    <w:rsid w:val="00CA2926"/>
    <w:rsid w:val="00CA6C7F"/>
    <w:rsid w:val="00CB0D25"/>
    <w:rsid w:val="00CB1C2E"/>
    <w:rsid w:val="00D6513B"/>
    <w:rsid w:val="00DA59F4"/>
    <w:rsid w:val="00DD7821"/>
    <w:rsid w:val="00DE241B"/>
    <w:rsid w:val="00DF60F3"/>
    <w:rsid w:val="00E26738"/>
    <w:rsid w:val="00E817C7"/>
    <w:rsid w:val="00FB674F"/>
    <w:rsid w:val="00FE789D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4EE0"/>
  <w15:docId w15:val="{1340058E-38CB-431D-93E0-572F399D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4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ALAIN THOMAZEAU</cp:lastModifiedBy>
  <cp:revision>10</cp:revision>
  <dcterms:created xsi:type="dcterms:W3CDTF">2020-10-05T07:45:00Z</dcterms:created>
  <dcterms:modified xsi:type="dcterms:W3CDTF">2022-06-02T12:00:00Z</dcterms:modified>
</cp:coreProperties>
</file>